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9F" w:rsidRDefault="0094689F" w:rsidP="00F07B4A">
      <w:pPr>
        <w:pStyle w:val="Nzevdokumentu"/>
        <w:spacing w:before="120"/>
        <w:rPr>
          <w:caps/>
          <w:sz w:val="24"/>
          <w:szCs w:val="24"/>
        </w:rPr>
      </w:pPr>
      <w:r>
        <w:rPr>
          <w:caps/>
          <w:sz w:val="24"/>
          <w:szCs w:val="24"/>
        </w:rPr>
        <w:t xml:space="preserve">InformaCE </w:t>
      </w:r>
      <w:r w:rsidRPr="00F07B4A">
        <w:rPr>
          <w:caps/>
          <w:sz w:val="24"/>
          <w:szCs w:val="24"/>
        </w:rPr>
        <w:t>o zpracování osobních údajů</w:t>
      </w:r>
      <w:r>
        <w:rPr>
          <w:caps/>
          <w:sz w:val="24"/>
          <w:szCs w:val="24"/>
        </w:rPr>
        <w:t xml:space="preserve"> </w:t>
      </w:r>
    </w:p>
    <w:p w:rsidR="0094689F" w:rsidRPr="00CE296E" w:rsidRDefault="0094689F" w:rsidP="00F07B4A">
      <w:pPr>
        <w:pStyle w:val="Nzevdokumentu"/>
        <w:spacing w:before="120"/>
        <w:rPr>
          <w:caps/>
          <w:sz w:val="24"/>
          <w:szCs w:val="24"/>
        </w:rPr>
      </w:pPr>
      <w:r>
        <w:rPr>
          <w:caps/>
          <w:sz w:val="24"/>
          <w:szCs w:val="24"/>
        </w:rPr>
        <w:t xml:space="preserve">SPOLEČNOSTI ATLANTIKA </w:t>
      </w:r>
      <w:r w:rsidRPr="00CE296E">
        <w:rPr>
          <w:rFonts w:cs="Arial"/>
          <w:bCs/>
          <w:sz w:val="20"/>
          <w:szCs w:val="20"/>
        </w:rPr>
        <w:t>spol. s r.o.</w:t>
      </w:r>
    </w:p>
    <w:p w:rsidR="0094689F" w:rsidRDefault="0094689F" w:rsidP="00CB118F">
      <w:pPr>
        <w:rPr>
          <w:rFonts w:cs="Arial"/>
          <w:sz w:val="20"/>
          <w:szCs w:val="20"/>
        </w:rPr>
      </w:pPr>
      <w:r w:rsidRPr="00A36154">
        <w:rPr>
          <w:rFonts w:cs="Arial"/>
          <w:bCs/>
          <w:sz w:val="20"/>
          <w:szCs w:val="20"/>
        </w:rPr>
        <w:t xml:space="preserve">Společnost </w:t>
      </w:r>
      <w:r w:rsidRPr="00A36154">
        <w:rPr>
          <w:rFonts w:cs="Arial"/>
          <w:b/>
          <w:bCs/>
          <w:sz w:val="20"/>
          <w:szCs w:val="20"/>
        </w:rPr>
        <w:t>Atlantika, spol. s r.o.</w:t>
      </w:r>
      <w:r w:rsidRPr="00A36154">
        <w:rPr>
          <w:rFonts w:cs="Arial"/>
          <w:sz w:val="20"/>
          <w:szCs w:val="20"/>
        </w:rPr>
        <w:t xml:space="preserve">, IČO </w:t>
      </w:r>
      <w:r w:rsidRPr="00A36154">
        <w:rPr>
          <w:rFonts w:cs="Arial"/>
          <w:bCs/>
          <w:sz w:val="20"/>
          <w:szCs w:val="20"/>
        </w:rPr>
        <w:t>25332040</w:t>
      </w:r>
      <w:r w:rsidRPr="00A36154">
        <w:rPr>
          <w:rFonts w:cs="Arial"/>
          <w:sz w:val="20"/>
          <w:szCs w:val="20"/>
        </w:rPr>
        <w:t>, se sídlem Běhounská 22/24, 602 00 Brno, zapsaná v obchodním rejstříku vedeném Krajským soudem v Brně, sp. zn. C 26238</w:t>
      </w:r>
      <w:r>
        <w:rPr>
          <w:rFonts w:cs="Arial"/>
          <w:sz w:val="20"/>
          <w:szCs w:val="20"/>
        </w:rPr>
        <w:t xml:space="preserve"> (dále jen „</w:t>
      </w:r>
      <w:smartTag w:uri="urn:schemas-microsoft-com:office:smarttags" w:element="PersonName">
        <w:smartTagPr>
          <w:attr w:name="ProductID" w:val="CK Atlantika“"/>
        </w:smartTagPr>
        <w:r>
          <w:rPr>
            <w:rFonts w:cs="Arial"/>
            <w:b/>
            <w:sz w:val="20"/>
            <w:szCs w:val="20"/>
          </w:rPr>
          <w:t>CK Atlantika</w:t>
        </w:r>
        <w:r>
          <w:rPr>
            <w:rFonts w:cs="Arial"/>
            <w:sz w:val="20"/>
            <w:szCs w:val="20"/>
          </w:rPr>
          <w:t>“</w:t>
        </w:r>
      </w:smartTag>
      <w:r>
        <w:rPr>
          <w:rFonts w:cs="Arial"/>
          <w:sz w:val="20"/>
          <w:szCs w:val="20"/>
        </w:rPr>
        <w:t>)</w:t>
      </w:r>
      <w:r w:rsidRPr="00F07B4A">
        <w:rPr>
          <w:rFonts w:cs="Arial"/>
          <w:i/>
          <w:sz w:val="20"/>
          <w:szCs w:val="20"/>
        </w:rPr>
        <w:t xml:space="preserve">, </w:t>
      </w:r>
      <w:r w:rsidRPr="00F07B4A">
        <w:rPr>
          <w:rFonts w:cs="Arial"/>
          <w:sz w:val="20"/>
          <w:szCs w:val="20"/>
        </w:rPr>
        <w:t xml:space="preserve">je </w:t>
      </w:r>
      <w:r>
        <w:rPr>
          <w:rFonts w:cs="Arial"/>
          <w:sz w:val="20"/>
          <w:szCs w:val="20"/>
        </w:rPr>
        <w:t xml:space="preserve">obchodní společností, jejímž předmětem činnosti je zejm. </w:t>
      </w:r>
      <w:r w:rsidRPr="00A36154">
        <w:rPr>
          <w:rFonts w:cs="Arial"/>
          <w:sz w:val="20"/>
          <w:szCs w:val="20"/>
        </w:rPr>
        <w:t>provozování cestovní kanceláře</w:t>
      </w:r>
      <w:r>
        <w:rPr>
          <w:rFonts w:cs="Arial"/>
          <w:sz w:val="20"/>
          <w:szCs w:val="20"/>
        </w:rPr>
        <w:t xml:space="preserve">, </w:t>
      </w:r>
      <w:r w:rsidRPr="00A36154">
        <w:rPr>
          <w:rFonts w:cs="Arial"/>
          <w:sz w:val="20"/>
          <w:szCs w:val="20"/>
        </w:rPr>
        <w:t>silniční motorová doprava</w:t>
      </w:r>
      <w:r>
        <w:rPr>
          <w:rFonts w:cs="Arial"/>
          <w:sz w:val="20"/>
          <w:szCs w:val="20"/>
        </w:rPr>
        <w:t xml:space="preserve"> a poskytování s tím souvisejících služeb</w:t>
      </w:r>
      <w:r w:rsidRPr="00F07B4A">
        <w:rPr>
          <w:rFonts w:cs="Arial"/>
          <w:sz w:val="20"/>
          <w:szCs w:val="20"/>
        </w:rPr>
        <w:t xml:space="preserve">. </w:t>
      </w:r>
    </w:p>
    <w:p w:rsidR="0094689F" w:rsidRPr="00F07B4A" w:rsidRDefault="0094689F" w:rsidP="00CB118F">
      <w:pPr>
        <w:rPr>
          <w:rFonts w:cs="Arial"/>
          <w:sz w:val="20"/>
          <w:szCs w:val="20"/>
        </w:rPr>
      </w:pPr>
      <w:smartTag w:uri="urn:schemas-microsoft-com:office:smarttags" w:element="PersonName">
        <w:smartTagPr>
          <w:attr w:name="ProductID" w:val="CK Atlantika zpracovává"/>
        </w:smartTagPr>
        <w:r>
          <w:rPr>
            <w:rFonts w:cs="Arial"/>
            <w:sz w:val="20"/>
            <w:szCs w:val="20"/>
          </w:rPr>
          <w:t>CK Atlantika</w:t>
        </w:r>
        <w:r w:rsidRPr="00F07B4A">
          <w:rPr>
            <w:rFonts w:cs="Arial"/>
            <w:sz w:val="20"/>
            <w:szCs w:val="20"/>
          </w:rPr>
          <w:t xml:space="preserve"> </w:t>
        </w:r>
        <w:r>
          <w:rPr>
            <w:rFonts w:cs="Arial"/>
            <w:sz w:val="20"/>
            <w:szCs w:val="20"/>
          </w:rPr>
          <w:t>z</w:t>
        </w:r>
        <w:r w:rsidRPr="00F07B4A">
          <w:rPr>
            <w:rFonts w:cs="Calibri"/>
            <w:sz w:val="20"/>
            <w:szCs w:val="20"/>
          </w:rPr>
          <w:t>pracovává</w:t>
        </w:r>
      </w:smartTag>
      <w:r w:rsidRPr="00F07B4A">
        <w:rPr>
          <w:rFonts w:cs="Calibri"/>
          <w:sz w:val="20"/>
          <w:szCs w:val="20"/>
        </w:rPr>
        <w:t xml:space="preserve"> osobní údaje v souladu s požadavky </w:t>
      </w:r>
      <w:r w:rsidRPr="00F07B4A">
        <w:rPr>
          <w:rFonts w:cs="Arial"/>
          <w:bCs/>
          <w:sz w:val="20"/>
          <w:szCs w:val="20"/>
        </w:rPr>
        <w:t>Nařízení Evropského parlamentu a Rady (EU) č. 2016/679 o ochraně fyzických osob v souvislosti se zpracováním osobních údajů a o volném pohybu těchto údajů a o zrušení směrnice 95/46/ES (obecné nařízení o ochraně osobních údajů</w:t>
      </w:r>
      <w:r>
        <w:rPr>
          <w:rFonts w:cs="Arial"/>
          <w:bCs/>
          <w:sz w:val="20"/>
          <w:szCs w:val="20"/>
        </w:rPr>
        <w:t>) (dále jen „</w:t>
      </w:r>
      <w:r w:rsidRPr="00B73C2F">
        <w:rPr>
          <w:rFonts w:cs="Arial"/>
          <w:b/>
          <w:bCs/>
          <w:sz w:val="20"/>
          <w:szCs w:val="20"/>
        </w:rPr>
        <w:t>GDPR</w:t>
      </w:r>
      <w:r>
        <w:rPr>
          <w:rFonts w:cs="Arial"/>
          <w:bCs/>
          <w:sz w:val="20"/>
          <w:szCs w:val="20"/>
        </w:rPr>
        <w:t>“</w:t>
      </w:r>
      <w:r w:rsidRPr="00F07B4A">
        <w:rPr>
          <w:rFonts w:cs="Arial"/>
          <w:bCs/>
          <w:sz w:val="20"/>
          <w:szCs w:val="20"/>
        </w:rPr>
        <w:t>).</w:t>
      </w:r>
    </w:p>
    <w:p w:rsidR="0094689F" w:rsidRPr="00F07B4A" w:rsidRDefault="0094689F" w:rsidP="00CB118F">
      <w:pPr>
        <w:rPr>
          <w:rFonts w:cs="Calibri"/>
          <w:sz w:val="20"/>
          <w:szCs w:val="20"/>
        </w:rPr>
      </w:pPr>
      <w:smartTag w:uri="urn:schemas-microsoft-com:office:smarttags" w:element="PersonName">
        <w:smartTagPr>
          <w:attr w:name="ProductID" w:val="CK Atlantika je"/>
        </w:smartTagPr>
        <w:r>
          <w:rPr>
            <w:rFonts w:cs="Arial"/>
            <w:sz w:val="20"/>
            <w:szCs w:val="20"/>
          </w:rPr>
          <w:t>CK Atlantika</w:t>
        </w:r>
        <w:r w:rsidRPr="00F07B4A">
          <w:rPr>
            <w:rFonts w:cs="Arial"/>
            <w:sz w:val="20"/>
            <w:szCs w:val="20"/>
          </w:rPr>
          <w:t xml:space="preserve"> </w:t>
        </w:r>
        <w:r w:rsidRPr="00F07B4A">
          <w:rPr>
            <w:rFonts w:cs="Calibri"/>
            <w:sz w:val="20"/>
            <w:szCs w:val="20"/>
          </w:rPr>
          <w:t>je</w:t>
        </w:r>
      </w:smartTag>
      <w:r w:rsidRPr="00F07B4A">
        <w:rPr>
          <w:rFonts w:cs="Calibri"/>
          <w:sz w:val="20"/>
          <w:szCs w:val="20"/>
        </w:rPr>
        <w:t xml:space="preserve"> </w:t>
      </w:r>
      <w:r w:rsidRPr="00F07B4A">
        <w:rPr>
          <w:rFonts w:cs="Calibri"/>
          <w:b/>
          <w:sz w:val="20"/>
          <w:szCs w:val="20"/>
        </w:rPr>
        <w:t>správcem</w:t>
      </w:r>
      <w:r w:rsidRPr="00F07B4A">
        <w:rPr>
          <w:rFonts w:cs="Calibri"/>
          <w:sz w:val="20"/>
          <w:szCs w:val="20"/>
        </w:rPr>
        <w:t xml:space="preserve"> Vašich osobních údajů, které zpracovává zejména za účelem:</w:t>
      </w:r>
    </w:p>
    <w:p w:rsidR="0094689F" w:rsidRDefault="0094689F" w:rsidP="00CB118F">
      <w:pPr>
        <w:pStyle w:val="odrkaa"/>
        <w:numPr>
          <w:ilvl w:val="0"/>
          <w:numId w:val="6"/>
        </w:numPr>
        <w:spacing w:line="240" w:lineRule="auto"/>
        <w:rPr>
          <w:sz w:val="20"/>
          <w:szCs w:val="20"/>
        </w:rPr>
      </w:pPr>
      <w:r>
        <w:rPr>
          <w:sz w:val="20"/>
          <w:szCs w:val="20"/>
        </w:rPr>
        <w:t>plnění smluv uzavřených se třetími subjekty, tj. zejména týkající se:</w:t>
      </w:r>
    </w:p>
    <w:p w:rsidR="0094689F" w:rsidRDefault="0094689F" w:rsidP="00CB118F">
      <w:pPr>
        <w:pStyle w:val="odrkaa"/>
        <w:numPr>
          <w:ilvl w:val="1"/>
          <w:numId w:val="6"/>
        </w:numPr>
        <w:spacing w:line="240" w:lineRule="auto"/>
        <w:rPr>
          <w:sz w:val="20"/>
          <w:szCs w:val="20"/>
        </w:rPr>
      </w:pPr>
      <w:r>
        <w:rPr>
          <w:sz w:val="20"/>
          <w:szCs w:val="20"/>
        </w:rPr>
        <w:t>uzavření smlouvy o zájezdu;</w:t>
      </w:r>
    </w:p>
    <w:p w:rsidR="0094689F" w:rsidRPr="00A36154" w:rsidRDefault="0094689F" w:rsidP="00CB118F">
      <w:pPr>
        <w:pStyle w:val="odrkaa"/>
        <w:numPr>
          <w:ilvl w:val="1"/>
          <w:numId w:val="6"/>
        </w:numPr>
        <w:spacing w:line="240" w:lineRule="auto"/>
        <w:rPr>
          <w:sz w:val="20"/>
          <w:szCs w:val="20"/>
        </w:rPr>
      </w:pPr>
      <w:r w:rsidRPr="00A36154">
        <w:rPr>
          <w:sz w:val="20"/>
          <w:szCs w:val="20"/>
        </w:rPr>
        <w:t>uzavření dalších typů smluv;</w:t>
      </w:r>
    </w:p>
    <w:p w:rsidR="0094689F" w:rsidRDefault="0094689F" w:rsidP="00CB118F">
      <w:pPr>
        <w:pStyle w:val="odrkaa"/>
        <w:numPr>
          <w:ilvl w:val="0"/>
          <w:numId w:val="6"/>
        </w:numPr>
        <w:spacing w:line="240" w:lineRule="auto"/>
        <w:rPr>
          <w:sz w:val="20"/>
          <w:szCs w:val="20"/>
        </w:rPr>
      </w:pPr>
      <w:r>
        <w:rPr>
          <w:sz w:val="20"/>
          <w:szCs w:val="20"/>
        </w:rPr>
        <w:t>plnění zákonných povinností souvisejících s její činností, tj. zejména týkající se:</w:t>
      </w:r>
    </w:p>
    <w:p w:rsidR="0094689F" w:rsidRDefault="0094689F" w:rsidP="00CB118F">
      <w:pPr>
        <w:pStyle w:val="odrkaa"/>
        <w:numPr>
          <w:ilvl w:val="1"/>
          <w:numId w:val="6"/>
        </w:numPr>
        <w:spacing w:line="240" w:lineRule="auto"/>
        <w:rPr>
          <w:sz w:val="20"/>
          <w:szCs w:val="20"/>
        </w:rPr>
      </w:pPr>
      <w:r>
        <w:rPr>
          <w:sz w:val="20"/>
          <w:szCs w:val="20"/>
        </w:rPr>
        <w:t>pracovněprávní agendy;</w:t>
      </w:r>
    </w:p>
    <w:p w:rsidR="0094689F" w:rsidRDefault="0094689F" w:rsidP="00CB118F">
      <w:pPr>
        <w:pStyle w:val="odrkaa"/>
        <w:numPr>
          <w:ilvl w:val="1"/>
          <w:numId w:val="6"/>
        </w:numPr>
        <w:spacing w:line="240" w:lineRule="auto"/>
        <w:rPr>
          <w:sz w:val="20"/>
          <w:szCs w:val="20"/>
        </w:rPr>
      </w:pPr>
      <w:r>
        <w:rPr>
          <w:sz w:val="20"/>
          <w:szCs w:val="20"/>
        </w:rPr>
        <w:t>vedení účetnictví;</w:t>
      </w:r>
    </w:p>
    <w:p w:rsidR="0094689F" w:rsidRDefault="0094689F" w:rsidP="00CB118F">
      <w:pPr>
        <w:pStyle w:val="odrkaa"/>
        <w:numPr>
          <w:ilvl w:val="0"/>
          <w:numId w:val="6"/>
        </w:numPr>
        <w:spacing w:line="240" w:lineRule="auto"/>
        <w:rPr>
          <w:sz w:val="20"/>
          <w:szCs w:val="20"/>
        </w:rPr>
      </w:pPr>
      <w:r>
        <w:rPr>
          <w:sz w:val="20"/>
          <w:szCs w:val="20"/>
        </w:rPr>
        <w:t>podloženým oprávněným zájem, tj. zejména:</w:t>
      </w:r>
    </w:p>
    <w:p w:rsidR="0094689F" w:rsidRDefault="0094689F" w:rsidP="00CB118F">
      <w:pPr>
        <w:pStyle w:val="odrkaa"/>
        <w:numPr>
          <w:ilvl w:val="1"/>
          <w:numId w:val="6"/>
        </w:numPr>
        <w:spacing w:line="240" w:lineRule="auto"/>
        <w:rPr>
          <w:sz w:val="20"/>
          <w:szCs w:val="20"/>
        </w:rPr>
      </w:pPr>
      <w:r>
        <w:rPr>
          <w:sz w:val="20"/>
          <w:szCs w:val="20"/>
        </w:rPr>
        <w:t>výběrového řízení na zaměstnance;</w:t>
      </w:r>
    </w:p>
    <w:p w:rsidR="0094689F" w:rsidRDefault="0094689F" w:rsidP="00CB118F">
      <w:pPr>
        <w:pStyle w:val="odrkaa"/>
        <w:numPr>
          <w:ilvl w:val="1"/>
          <w:numId w:val="6"/>
        </w:numPr>
        <w:spacing w:line="240" w:lineRule="auto"/>
        <w:rPr>
          <w:sz w:val="20"/>
          <w:szCs w:val="20"/>
        </w:rPr>
      </w:pPr>
      <w:r>
        <w:rPr>
          <w:sz w:val="20"/>
          <w:szCs w:val="20"/>
        </w:rPr>
        <w:t>zasílání obecných marketingových sdělení.</w:t>
      </w:r>
    </w:p>
    <w:p w:rsidR="0094689F" w:rsidRDefault="0094689F" w:rsidP="00CB118F">
      <w:pPr>
        <w:rPr>
          <w:sz w:val="20"/>
          <w:szCs w:val="20"/>
        </w:rPr>
      </w:pPr>
    </w:p>
    <w:p w:rsidR="0094689F" w:rsidRPr="00F07B4A" w:rsidRDefault="0094689F" w:rsidP="00CB118F">
      <w:pPr>
        <w:rPr>
          <w:sz w:val="20"/>
          <w:szCs w:val="20"/>
        </w:rPr>
      </w:pPr>
      <w:r w:rsidRPr="00F07B4A">
        <w:rPr>
          <w:sz w:val="20"/>
          <w:szCs w:val="20"/>
        </w:rPr>
        <w:t xml:space="preserve">Vaše nezbytné osobní údaje jsou shromažďovány a dále zpracovávány zejména na základě </w:t>
      </w:r>
      <w:r>
        <w:rPr>
          <w:sz w:val="20"/>
          <w:szCs w:val="20"/>
        </w:rPr>
        <w:t>plnění smluv uzavřených s CK Atlantika</w:t>
      </w:r>
      <w:r w:rsidRPr="00F07B4A">
        <w:rPr>
          <w:sz w:val="20"/>
          <w:szCs w:val="20"/>
        </w:rPr>
        <w:t xml:space="preserve">. </w:t>
      </w:r>
    </w:p>
    <w:p w:rsidR="0094689F" w:rsidRPr="00F07B4A" w:rsidRDefault="0094689F" w:rsidP="00CB118F">
      <w:pPr>
        <w:rPr>
          <w:sz w:val="20"/>
          <w:szCs w:val="20"/>
        </w:rPr>
      </w:pPr>
      <w:r w:rsidRPr="00F07B4A">
        <w:rPr>
          <w:sz w:val="20"/>
          <w:szCs w:val="20"/>
        </w:rPr>
        <w:t xml:space="preserve">Další nezbytné osobní údaje mohou být shromažďovány za účelem </w:t>
      </w:r>
      <w:r>
        <w:rPr>
          <w:sz w:val="20"/>
          <w:szCs w:val="20"/>
        </w:rPr>
        <w:t>plnění zákonných povinností CK Atlantika</w:t>
      </w:r>
      <w:r w:rsidRPr="00F07B4A">
        <w:rPr>
          <w:sz w:val="20"/>
          <w:szCs w:val="20"/>
        </w:rPr>
        <w:t>.</w:t>
      </w:r>
    </w:p>
    <w:p w:rsidR="0094689F" w:rsidRPr="00F07B4A" w:rsidRDefault="0094689F" w:rsidP="00CB118F">
      <w:pPr>
        <w:rPr>
          <w:sz w:val="20"/>
          <w:szCs w:val="20"/>
        </w:rPr>
      </w:pPr>
      <w:r w:rsidRPr="00F07B4A">
        <w:rPr>
          <w:sz w:val="20"/>
          <w:szCs w:val="20"/>
        </w:rPr>
        <w:t xml:space="preserve">V některých případech </w:t>
      </w:r>
      <w:r>
        <w:rPr>
          <w:sz w:val="20"/>
          <w:szCs w:val="20"/>
        </w:rPr>
        <w:t xml:space="preserve">(nad rámec zákonného zpracování) </w:t>
      </w:r>
      <w:r w:rsidRPr="00F07B4A">
        <w:rPr>
          <w:sz w:val="20"/>
          <w:szCs w:val="20"/>
        </w:rPr>
        <w:t>mohou být Vaše osobní údaje shromažďovány a dále zpracovávány na základě Vámi uděleného souhlasu, který vždy vyjadřuje svobodný, konkrétní, informovaný a jednoznačný projev Vaší vůle se zpracováním Vašich osobních údajů za daným účelem a jehož součástí je vždy informace o možnosti udělený souhlas kdykoliv odvolat.</w:t>
      </w:r>
    </w:p>
    <w:p w:rsidR="0094689F" w:rsidRPr="00F07B4A" w:rsidRDefault="0094689F" w:rsidP="00CB118F">
      <w:pPr>
        <w:rPr>
          <w:sz w:val="20"/>
          <w:szCs w:val="20"/>
        </w:rPr>
      </w:pPr>
      <w:r w:rsidRPr="00F07B4A">
        <w:rPr>
          <w:sz w:val="20"/>
          <w:szCs w:val="20"/>
        </w:rPr>
        <w:t>Při zpracování Vašich osobních údajů nedochází k automatizovanému rozhodování, na jehož základě by byly činěny úkony či rozhodnutí, jejichž obsahem by byl zásah do Vašich práv či oprávněných zájmů.</w:t>
      </w:r>
    </w:p>
    <w:p w:rsidR="0094689F" w:rsidRPr="00F07B4A" w:rsidRDefault="0094689F" w:rsidP="00CB118F">
      <w:pPr>
        <w:rPr>
          <w:sz w:val="20"/>
          <w:szCs w:val="20"/>
        </w:rPr>
      </w:pPr>
      <w:r w:rsidRPr="00F07B4A">
        <w:rPr>
          <w:sz w:val="20"/>
          <w:szCs w:val="20"/>
        </w:rPr>
        <w:t xml:space="preserve">Vaše osobní údaje jsou zpracovávány pouze po nezbytnou dobu, která je individuální pro jednotlivé účely zpracování. Po uplynutí této doby jsou osobní údaje zlikvidovány nebo jsou dále uchovány po dobu stanovenou </w:t>
      </w:r>
      <w:r>
        <w:rPr>
          <w:sz w:val="20"/>
          <w:szCs w:val="20"/>
        </w:rPr>
        <w:t>relevantním platným právním předpisem.</w:t>
      </w:r>
    </w:p>
    <w:p w:rsidR="0094689F" w:rsidRPr="00F07B4A" w:rsidRDefault="0094689F" w:rsidP="00CB118F">
      <w:pPr>
        <w:rPr>
          <w:sz w:val="20"/>
          <w:szCs w:val="20"/>
        </w:rPr>
      </w:pPr>
      <w:r w:rsidRPr="00F07B4A">
        <w:rPr>
          <w:sz w:val="20"/>
          <w:szCs w:val="20"/>
        </w:rPr>
        <w:t xml:space="preserve">V souvislosti se zpracováním Vašich osobních údajů máte právo na přístup k Vašim osobním údajům, na jejich opravu nebo výmaz, popřípadě omezení zpracování, vznést námitku proti jejich zpracování, případně uplatnit právo na přenositelnost údajů a další práva podle </w:t>
      </w:r>
      <w:r>
        <w:rPr>
          <w:sz w:val="20"/>
          <w:szCs w:val="20"/>
        </w:rPr>
        <w:t>GDPR</w:t>
      </w:r>
      <w:r w:rsidRPr="00F07B4A">
        <w:rPr>
          <w:sz w:val="20"/>
          <w:szCs w:val="20"/>
        </w:rPr>
        <w:t>.</w:t>
      </w:r>
      <w:r>
        <w:rPr>
          <w:sz w:val="20"/>
          <w:szCs w:val="20"/>
        </w:rPr>
        <w:t xml:space="preserve"> Bližší informace k Vašim právům stanovuje směrnice na ochranu osobních údajů </w:t>
      </w:r>
      <w:smartTag w:uri="urn:schemas-microsoft-com:office:smarttags" w:element="PersonName">
        <w:smartTagPr>
          <w:attr w:name="ProductID" w:val="CK Atlantika dostupná"/>
        </w:smartTagPr>
        <w:r>
          <w:rPr>
            <w:sz w:val="20"/>
            <w:szCs w:val="20"/>
          </w:rPr>
          <w:t>CK Atlantika dostupná</w:t>
        </w:r>
      </w:smartTag>
      <w:r>
        <w:rPr>
          <w:sz w:val="20"/>
          <w:szCs w:val="20"/>
        </w:rPr>
        <w:t xml:space="preserve"> na jejích webových stránkách.</w:t>
      </w:r>
    </w:p>
    <w:p w:rsidR="0094689F" w:rsidRPr="00F07B4A" w:rsidRDefault="0094689F" w:rsidP="00CB118F">
      <w:pPr>
        <w:rPr>
          <w:sz w:val="20"/>
          <w:szCs w:val="20"/>
        </w:rPr>
      </w:pPr>
      <w:r w:rsidRPr="00F07B4A">
        <w:rPr>
          <w:sz w:val="20"/>
          <w:szCs w:val="20"/>
        </w:rPr>
        <w:t xml:space="preserve">Svá práva a požadavky uplatňujte u </w:t>
      </w:r>
      <w:r>
        <w:rPr>
          <w:sz w:val="20"/>
          <w:szCs w:val="20"/>
        </w:rPr>
        <w:t>kontaktní osoby specifikované níže</w:t>
      </w:r>
      <w:r w:rsidRPr="00F07B4A">
        <w:rPr>
          <w:sz w:val="20"/>
          <w:szCs w:val="20"/>
        </w:rPr>
        <w:t>.</w:t>
      </w:r>
    </w:p>
    <w:p w:rsidR="0094689F" w:rsidRDefault="0094689F" w:rsidP="00CB118F">
      <w:pPr>
        <w:pStyle w:val="odrkaa"/>
        <w:numPr>
          <w:ilvl w:val="0"/>
          <w:numId w:val="0"/>
        </w:numPr>
        <w:spacing w:line="240" w:lineRule="auto"/>
        <w:rPr>
          <w:sz w:val="20"/>
          <w:szCs w:val="20"/>
        </w:rPr>
      </w:pPr>
      <w:r w:rsidRPr="00F07B4A">
        <w:rPr>
          <w:sz w:val="20"/>
          <w:szCs w:val="20"/>
        </w:rPr>
        <w:t xml:space="preserve">Vaše požadavky budou vždy řádně posouzeny a vypořádány v souladu s příslušnými ustanoveními </w:t>
      </w:r>
      <w:r>
        <w:rPr>
          <w:sz w:val="20"/>
          <w:szCs w:val="20"/>
        </w:rPr>
        <w:t>GDPR.</w:t>
      </w:r>
      <w:r w:rsidRPr="00F07B4A">
        <w:rPr>
          <w:sz w:val="20"/>
          <w:szCs w:val="20"/>
        </w:rPr>
        <w:t xml:space="preserve"> V případě, že nebudete souhlasit s vypořádáním Vašich požadavků a žádostí, máte právo podat stížnost Úřadu pro ochranu osobních údajů.</w:t>
      </w:r>
    </w:p>
    <w:p w:rsidR="0094689F" w:rsidRDefault="0094689F" w:rsidP="00CB118F">
      <w:pPr>
        <w:rPr>
          <w:rFonts w:cs="Calibri"/>
          <w:b/>
          <w:sz w:val="20"/>
          <w:szCs w:val="20"/>
        </w:rPr>
      </w:pPr>
    </w:p>
    <w:p w:rsidR="0094689F" w:rsidRPr="00F07B4A" w:rsidRDefault="0094689F" w:rsidP="00CB118F">
      <w:pPr>
        <w:rPr>
          <w:rFonts w:cs="Calibri"/>
          <w:b/>
          <w:sz w:val="20"/>
          <w:szCs w:val="20"/>
        </w:rPr>
      </w:pPr>
      <w:r w:rsidRPr="00F07B4A">
        <w:rPr>
          <w:rFonts w:cs="Calibri"/>
          <w:b/>
          <w:sz w:val="20"/>
          <w:szCs w:val="20"/>
        </w:rPr>
        <w:t>Kontaktní adresa</w:t>
      </w:r>
      <w:r>
        <w:rPr>
          <w:rFonts w:cs="Calibri"/>
          <w:b/>
          <w:sz w:val="20"/>
          <w:szCs w:val="20"/>
        </w:rPr>
        <w:t xml:space="preserve"> správce</w:t>
      </w:r>
      <w:r w:rsidRPr="00F07B4A">
        <w:rPr>
          <w:rFonts w:cs="Calibri"/>
          <w:b/>
          <w:sz w:val="20"/>
          <w:szCs w:val="20"/>
        </w:rPr>
        <w:t>:</w:t>
      </w:r>
    </w:p>
    <w:p w:rsidR="0094689F" w:rsidRPr="001B7B96" w:rsidRDefault="0094689F" w:rsidP="00CB118F">
      <w:pPr>
        <w:rPr>
          <w:i/>
          <w:sz w:val="20"/>
          <w:szCs w:val="20"/>
        </w:rPr>
      </w:pPr>
      <w:r w:rsidRPr="001B7B96">
        <w:rPr>
          <w:rFonts w:cs="Arial"/>
          <w:b/>
          <w:bCs/>
          <w:sz w:val="20"/>
          <w:szCs w:val="20"/>
        </w:rPr>
        <w:t>Atlantika, spol. s r.o.</w:t>
      </w:r>
      <w:r w:rsidRPr="001B7B96">
        <w:rPr>
          <w:rFonts w:cs="Arial"/>
          <w:sz w:val="20"/>
          <w:szCs w:val="20"/>
        </w:rPr>
        <w:t xml:space="preserve">, Běhounská 22/24, 602 00 Brno, </w:t>
      </w:r>
      <w:r w:rsidRPr="001B7B96">
        <w:rPr>
          <w:sz w:val="20"/>
          <w:szCs w:val="20"/>
        </w:rPr>
        <w:t>telefon: +420 542 217 718, e-mail: ck@atlantika.cz.</w:t>
      </w:r>
    </w:p>
    <w:p w:rsidR="0094689F" w:rsidRPr="00F07B4A" w:rsidRDefault="0094689F" w:rsidP="00CB118F">
      <w:pPr>
        <w:rPr>
          <w:rFonts w:cs="Calibri"/>
          <w:sz w:val="20"/>
          <w:szCs w:val="20"/>
          <w:u w:val="single"/>
        </w:rPr>
      </w:pPr>
      <w:smartTag w:uri="urn:schemas-microsoft-com:office:smarttags" w:element="PersonName">
        <w:smartTagPr>
          <w:attr w:name="ProductID" w:val="CK Atlantika pověřila"/>
        </w:smartTagPr>
        <w:r>
          <w:rPr>
            <w:rFonts w:cs="Arial"/>
            <w:sz w:val="20"/>
            <w:szCs w:val="20"/>
          </w:rPr>
          <w:t>CK Atlantika pověřila</w:t>
        </w:r>
      </w:smartTag>
      <w:r>
        <w:rPr>
          <w:rFonts w:cs="Arial"/>
          <w:sz w:val="20"/>
          <w:szCs w:val="20"/>
        </w:rPr>
        <w:t xml:space="preserve"> níže uvedenou kontaktní osobu dohledem nad ochranou osobních údajů a plněním povinností souvisejících se zpracováním osobních údajů správcem CK Atlantika. Tato osoba </w:t>
      </w:r>
      <w:r w:rsidRPr="00CB118F">
        <w:rPr>
          <w:rFonts w:cs="Calibri"/>
          <w:sz w:val="20"/>
          <w:szCs w:val="20"/>
        </w:rPr>
        <w:t>pro Vás je kontaktní osobou pro řešení Vašich dotazů, požadavků nebo žádostí.</w:t>
      </w:r>
    </w:p>
    <w:p w:rsidR="0094689F" w:rsidRPr="00F07B4A" w:rsidRDefault="0094689F" w:rsidP="00CB118F">
      <w:pPr>
        <w:rPr>
          <w:rFonts w:cs="Calibri"/>
          <w:sz w:val="20"/>
          <w:szCs w:val="20"/>
          <w:u w:val="single"/>
        </w:rPr>
      </w:pPr>
    </w:p>
    <w:p w:rsidR="0094689F" w:rsidRPr="00F07B4A" w:rsidRDefault="0094689F" w:rsidP="00CB118F">
      <w:pPr>
        <w:rPr>
          <w:rFonts w:cs="Calibri"/>
          <w:b/>
          <w:sz w:val="20"/>
          <w:szCs w:val="20"/>
        </w:rPr>
      </w:pPr>
      <w:r w:rsidRPr="00F07B4A">
        <w:rPr>
          <w:rFonts w:cs="Calibri"/>
          <w:b/>
          <w:sz w:val="20"/>
          <w:szCs w:val="20"/>
        </w:rPr>
        <w:t xml:space="preserve">Kontaktní </w:t>
      </w:r>
      <w:r>
        <w:rPr>
          <w:rFonts w:cs="Calibri"/>
          <w:b/>
          <w:sz w:val="20"/>
          <w:szCs w:val="20"/>
        </w:rPr>
        <w:t>osoba</w:t>
      </w:r>
      <w:r w:rsidRPr="00F07B4A">
        <w:rPr>
          <w:rFonts w:cs="Calibri"/>
          <w:b/>
          <w:sz w:val="20"/>
          <w:szCs w:val="20"/>
        </w:rPr>
        <w:t>:</w:t>
      </w:r>
    </w:p>
    <w:p w:rsidR="0094689F" w:rsidRPr="001B7B96" w:rsidRDefault="0094689F" w:rsidP="00CB118F">
      <w:pPr>
        <w:pStyle w:val="odrka1"/>
        <w:numPr>
          <w:ilvl w:val="0"/>
          <w:numId w:val="0"/>
        </w:numPr>
        <w:rPr>
          <w:rFonts w:cs="Arial"/>
          <w:sz w:val="20"/>
          <w:szCs w:val="20"/>
          <w:u w:val="single"/>
        </w:rPr>
      </w:pPr>
      <w:r w:rsidRPr="001B7B96">
        <w:rPr>
          <w:b/>
          <w:sz w:val="20"/>
          <w:szCs w:val="20"/>
        </w:rPr>
        <w:t>Lenka Jirgalová</w:t>
      </w:r>
      <w:r w:rsidRPr="001B7B96">
        <w:rPr>
          <w:sz w:val="20"/>
          <w:szCs w:val="20"/>
        </w:rPr>
        <w:t xml:space="preserve">, </w:t>
      </w:r>
      <w:r w:rsidRPr="001B7B96">
        <w:rPr>
          <w:rFonts w:cs="Arial"/>
          <w:bCs/>
          <w:sz w:val="20"/>
          <w:szCs w:val="20"/>
        </w:rPr>
        <w:t>Atlantika, spol. s r.o.</w:t>
      </w:r>
      <w:r w:rsidRPr="001B7B96">
        <w:rPr>
          <w:rFonts w:cs="Arial"/>
          <w:sz w:val="20"/>
          <w:szCs w:val="20"/>
        </w:rPr>
        <w:t>, Běhounská 22</w:t>
      </w:r>
      <w:bookmarkStart w:id="0" w:name="_GoBack"/>
      <w:bookmarkEnd w:id="0"/>
      <w:r w:rsidRPr="001B7B96">
        <w:rPr>
          <w:rFonts w:cs="Arial"/>
          <w:sz w:val="20"/>
          <w:szCs w:val="20"/>
        </w:rPr>
        <w:t xml:space="preserve">/24, 602 00 Brno, </w:t>
      </w:r>
      <w:r w:rsidRPr="001B7B96">
        <w:rPr>
          <w:sz w:val="20"/>
          <w:szCs w:val="20"/>
        </w:rPr>
        <w:t xml:space="preserve">telefon: +420 542 217 718, e-mail jirgalova@atlantika.cz. </w:t>
      </w:r>
    </w:p>
    <w:sectPr w:rsidR="0094689F" w:rsidRPr="001B7B96" w:rsidSect="007D2E9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89F" w:rsidRDefault="0094689F" w:rsidP="00B06CF3">
      <w:pPr>
        <w:spacing w:before="0" w:line="240" w:lineRule="auto"/>
      </w:pPr>
      <w:r>
        <w:separator/>
      </w:r>
    </w:p>
  </w:endnote>
  <w:endnote w:type="continuationSeparator" w:id="0">
    <w:p w:rsidR="0094689F" w:rsidRDefault="0094689F" w:rsidP="00B06CF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89F" w:rsidRDefault="0094689F" w:rsidP="00F07B4A">
    <w:pPr>
      <w:pStyle w:val="Footer"/>
    </w:pPr>
  </w:p>
  <w:p w:rsidR="0094689F" w:rsidRDefault="009468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89F" w:rsidRDefault="0094689F" w:rsidP="00B06CF3">
      <w:pPr>
        <w:spacing w:before="0" w:line="240" w:lineRule="auto"/>
      </w:pPr>
      <w:r>
        <w:separator/>
      </w:r>
    </w:p>
  </w:footnote>
  <w:footnote w:type="continuationSeparator" w:id="0">
    <w:p w:rsidR="0094689F" w:rsidRDefault="0094689F" w:rsidP="00B06CF3">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55C9"/>
    <w:multiLevelType w:val="hybridMultilevel"/>
    <w:tmpl w:val="81D2B3FA"/>
    <w:lvl w:ilvl="0" w:tplc="04050019">
      <w:start w:val="1"/>
      <w:numFmt w:val="lowerLetter"/>
      <w:lvlText w:val="%1."/>
      <w:lvlJc w:val="left"/>
      <w:pPr>
        <w:ind w:left="720" w:hanging="360"/>
      </w:pPr>
      <w:rPr>
        <w:rFonts w:cs="Times New Roman"/>
      </w:rPr>
    </w:lvl>
    <w:lvl w:ilvl="1" w:tplc="358830D8">
      <w:start w:val="1"/>
      <w:numFmt w:val="lowerLetter"/>
      <w:pStyle w:val="odrkaa"/>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211A19CD"/>
    <w:multiLevelType w:val="multilevel"/>
    <w:tmpl w:val="B6267936"/>
    <w:lvl w:ilvl="0">
      <w:start w:val="1"/>
      <w:numFmt w:val="decimal"/>
      <w:pStyle w:val="Heading1"/>
      <w:lvlText w:val="%1"/>
      <w:lvlJc w:val="left"/>
      <w:pPr>
        <w:ind w:left="432" w:hanging="432"/>
      </w:pPr>
      <w:rPr>
        <w:rFonts w:cs="Times New Roman" w:hint="default"/>
        <w:b/>
        <w:i w:val="0"/>
        <w:sz w:val="32"/>
        <w:szCs w:val="32"/>
      </w:rPr>
    </w:lvl>
    <w:lvl w:ilvl="1">
      <w:start w:val="1"/>
      <w:numFmt w:val="decimal"/>
      <w:pStyle w:val="Heading2"/>
      <w:lvlText w:val="%1.%2"/>
      <w:lvlJc w:val="left"/>
      <w:pPr>
        <w:ind w:left="576" w:hanging="576"/>
      </w:pPr>
      <w:rPr>
        <w:rFonts w:cs="Times New Roman" w:hint="default"/>
        <w:b/>
        <w:i w:val="0"/>
        <w:sz w:val="28"/>
        <w:szCs w:val="28"/>
      </w:rPr>
    </w:lvl>
    <w:lvl w:ilvl="2">
      <w:start w:val="1"/>
      <w:numFmt w:val="decimal"/>
      <w:pStyle w:val="Heading3"/>
      <w:lvlText w:val="%1.%2.%3"/>
      <w:lvlJc w:val="left"/>
      <w:pPr>
        <w:ind w:left="720" w:hanging="720"/>
      </w:pPr>
      <w:rPr>
        <w:rFonts w:cs="Times New Roman" w:hint="default"/>
        <w:b/>
        <w:i w:val="0"/>
        <w:sz w:val="24"/>
        <w:szCs w:val="24"/>
      </w:rPr>
    </w:lvl>
    <w:lvl w:ilvl="3">
      <w:start w:val="1"/>
      <w:numFmt w:val="decimal"/>
      <w:pStyle w:val="Heading4"/>
      <w:lvlText w:val="%1.%2.%3.%4"/>
      <w:lvlJc w:val="left"/>
      <w:pPr>
        <w:ind w:left="1857" w:hanging="864"/>
      </w:pPr>
      <w:rPr>
        <w:rFonts w:cs="Times New Roman" w:hint="default"/>
        <w:b/>
        <w:i w:val="0"/>
        <w:sz w:val="24"/>
        <w:szCs w:val="24"/>
      </w:rPr>
    </w:lvl>
    <w:lvl w:ilvl="4">
      <w:start w:val="1"/>
      <w:numFmt w:val="decimal"/>
      <w:pStyle w:val="Heading5"/>
      <w:lvlText w:val="%1.%2.%3.%4.%5"/>
      <w:lvlJc w:val="left"/>
      <w:pPr>
        <w:ind w:left="4978" w:hanging="1008"/>
      </w:pPr>
      <w:rPr>
        <w:rFonts w:cs="Times New Roman" w:hint="default"/>
        <w:b w:val="0"/>
        <w:i w:val="0"/>
        <w:sz w:val="24"/>
        <w:szCs w:val="24"/>
      </w:rPr>
    </w:lvl>
    <w:lvl w:ilvl="5">
      <w:start w:val="1"/>
      <w:numFmt w:val="decimal"/>
      <w:pStyle w:val="Heading6"/>
      <w:lvlText w:val="%1.%2.%3.%4.%5.%6"/>
      <w:lvlJc w:val="left"/>
      <w:pPr>
        <w:ind w:left="1152" w:hanging="1152"/>
      </w:pPr>
      <w:rPr>
        <w:rFonts w:cs="Times New Roman" w:hint="default"/>
        <w:b/>
        <w:i w:val="0"/>
        <w:sz w:val="22"/>
      </w:rPr>
    </w:lvl>
    <w:lvl w:ilvl="6">
      <w:start w:val="1"/>
      <w:numFmt w:val="decimal"/>
      <w:pStyle w:val="Heading7"/>
      <w:lvlText w:val="%1.%2.%3.%4.%5.%6.%7"/>
      <w:lvlJc w:val="left"/>
      <w:pPr>
        <w:ind w:left="1296" w:hanging="1296"/>
      </w:pPr>
      <w:rPr>
        <w:rFonts w:cs="Times New Roman" w:hint="default"/>
        <w:b w:val="0"/>
        <w:i w:val="0"/>
        <w:sz w:val="22"/>
      </w:rPr>
    </w:lvl>
    <w:lvl w:ilvl="7">
      <w:start w:val="1"/>
      <w:numFmt w:val="decimal"/>
      <w:pStyle w:val="Heading8"/>
      <w:lvlText w:val="%1.%2.%3.%4.%5.%6.%7.%8"/>
      <w:lvlJc w:val="left"/>
      <w:pPr>
        <w:ind w:left="1440" w:hanging="1440"/>
      </w:pPr>
      <w:rPr>
        <w:rFonts w:cs="Times New Roman" w:hint="default"/>
        <w:b w:val="0"/>
        <w:i w:val="0"/>
        <w:sz w:val="22"/>
      </w:rPr>
    </w:lvl>
    <w:lvl w:ilvl="8">
      <w:start w:val="1"/>
      <w:numFmt w:val="decimal"/>
      <w:pStyle w:val="Heading9"/>
      <w:lvlText w:val="%1.%2.%3.%4.%5.%6.%7.%8.%9"/>
      <w:lvlJc w:val="left"/>
      <w:pPr>
        <w:ind w:left="1584" w:hanging="1584"/>
      </w:pPr>
      <w:rPr>
        <w:rFonts w:cs="Times New Roman" w:hint="default"/>
      </w:rPr>
    </w:lvl>
  </w:abstractNum>
  <w:abstractNum w:abstractNumId="2">
    <w:nsid w:val="286D1BC9"/>
    <w:multiLevelType w:val="hybridMultilevel"/>
    <w:tmpl w:val="2B082C72"/>
    <w:lvl w:ilvl="0" w:tplc="04050011">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
    <w:nsid w:val="3A0B6E39"/>
    <w:multiLevelType w:val="hybridMultilevel"/>
    <w:tmpl w:val="BA8623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59F1A33"/>
    <w:multiLevelType w:val="hybridMultilevel"/>
    <w:tmpl w:val="18468B4E"/>
    <w:lvl w:ilvl="0" w:tplc="9D36BF10">
      <w:start w:val="1"/>
      <w:numFmt w:val="decimal"/>
      <w:pStyle w:val="odrka1"/>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s="Times New Roman"/>
        <w:color w:val="auto"/>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1B4"/>
    <w:rsid w:val="00003AE1"/>
    <w:rsid w:val="00076FED"/>
    <w:rsid w:val="000A2373"/>
    <w:rsid w:val="000C0748"/>
    <w:rsid w:val="00127014"/>
    <w:rsid w:val="001B7B96"/>
    <w:rsid w:val="001D3B26"/>
    <w:rsid w:val="001D71FE"/>
    <w:rsid w:val="002871B4"/>
    <w:rsid w:val="0031178E"/>
    <w:rsid w:val="003A175A"/>
    <w:rsid w:val="004C4C67"/>
    <w:rsid w:val="00531937"/>
    <w:rsid w:val="005453D9"/>
    <w:rsid w:val="00663DD6"/>
    <w:rsid w:val="006918A6"/>
    <w:rsid w:val="007D2E9F"/>
    <w:rsid w:val="007D6D14"/>
    <w:rsid w:val="008D0B00"/>
    <w:rsid w:val="0094689F"/>
    <w:rsid w:val="00A36154"/>
    <w:rsid w:val="00B06CF3"/>
    <w:rsid w:val="00B73C2F"/>
    <w:rsid w:val="00C42CA2"/>
    <w:rsid w:val="00CB118F"/>
    <w:rsid w:val="00CE296E"/>
    <w:rsid w:val="00E06701"/>
    <w:rsid w:val="00F07A8C"/>
    <w:rsid w:val="00F07B4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71B4"/>
    <w:pPr>
      <w:spacing w:before="200" w:line="288" w:lineRule="auto"/>
      <w:jc w:val="both"/>
    </w:pPr>
    <w:rPr>
      <w:rFonts w:ascii="Arial" w:eastAsia="Times New Roman" w:hAnsi="Arial"/>
      <w:lang w:eastAsia="en-US"/>
    </w:rPr>
  </w:style>
  <w:style w:type="paragraph" w:styleId="Heading1">
    <w:name w:val="heading 1"/>
    <w:basedOn w:val="Normal"/>
    <w:next w:val="Normal"/>
    <w:link w:val="Heading1Char"/>
    <w:uiPriority w:val="99"/>
    <w:qFormat/>
    <w:rsid w:val="002871B4"/>
    <w:pPr>
      <w:pageBreakBefore/>
      <w:numPr>
        <w:numId w:val="1"/>
      </w:numPr>
      <w:spacing w:before="0" w:after="360"/>
      <w:ind w:left="851" w:hanging="851"/>
      <w:outlineLvl w:val="0"/>
    </w:pPr>
    <w:rPr>
      <w:b/>
      <w:caps/>
      <w:spacing w:val="20"/>
      <w:sz w:val="32"/>
      <w:szCs w:val="28"/>
    </w:rPr>
  </w:style>
  <w:style w:type="paragraph" w:styleId="Heading2">
    <w:name w:val="heading 2"/>
    <w:basedOn w:val="Normal"/>
    <w:next w:val="Normal"/>
    <w:link w:val="Heading2Char"/>
    <w:uiPriority w:val="99"/>
    <w:qFormat/>
    <w:rsid w:val="002871B4"/>
    <w:pPr>
      <w:keepNext/>
      <w:numPr>
        <w:ilvl w:val="1"/>
        <w:numId w:val="1"/>
      </w:numPr>
      <w:spacing w:before="400"/>
      <w:outlineLvl w:val="1"/>
    </w:pPr>
    <w:rPr>
      <w:b/>
      <w:spacing w:val="15"/>
      <w:sz w:val="28"/>
      <w:szCs w:val="24"/>
    </w:rPr>
  </w:style>
  <w:style w:type="paragraph" w:styleId="Heading3">
    <w:name w:val="heading 3"/>
    <w:basedOn w:val="Normal"/>
    <w:next w:val="Normal"/>
    <w:link w:val="Heading3Char"/>
    <w:uiPriority w:val="99"/>
    <w:qFormat/>
    <w:rsid w:val="002871B4"/>
    <w:pPr>
      <w:keepNext/>
      <w:numPr>
        <w:ilvl w:val="2"/>
        <w:numId w:val="1"/>
      </w:numPr>
      <w:spacing w:before="300"/>
      <w:ind w:left="851" w:hanging="851"/>
      <w:outlineLvl w:val="2"/>
    </w:pPr>
    <w:rPr>
      <w:b/>
      <w:sz w:val="24"/>
      <w:szCs w:val="26"/>
    </w:rPr>
  </w:style>
  <w:style w:type="paragraph" w:styleId="Heading4">
    <w:name w:val="heading 4"/>
    <w:basedOn w:val="Normal"/>
    <w:next w:val="Normal"/>
    <w:link w:val="Heading4Char"/>
    <w:uiPriority w:val="99"/>
    <w:qFormat/>
    <w:rsid w:val="002871B4"/>
    <w:pPr>
      <w:numPr>
        <w:ilvl w:val="3"/>
        <w:numId w:val="1"/>
      </w:numPr>
      <w:spacing w:after="120"/>
      <w:ind w:left="1134" w:hanging="1134"/>
      <w:jc w:val="left"/>
      <w:outlineLvl w:val="3"/>
    </w:pPr>
    <w:rPr>
      <w:b/>
      <w:caps/>
      <w:spacing w:val="10"/>
      <w:sz w:val="24"/>
    </w:rPr>
  </w:style>
  <w:style w:type="paragraph" w:styleId="Heading5">
    <w:name w:val="heading 5"/>
    <w:basedOn w:val="Normal"/>
    <w:next w:val="Normal"/>
    <w:link w:val="Heading5Char"/>
    <w:uiPriority w:val="99"/>
    <w:qFormat/>
    <w:rsid w:val="002871B4"/>
    <w:pPr>
      <w:numPr>
        <w:ilvl w:val="4"/>
        <w:numId w:val="1"/>
      </w:numPr>
      <w:spacing w:after="120"/>
      <w:ind w:left="1134" w:hanging="1134"/>
      <w:jc w:val="left"/>
      <w:outlineLvl w:val="4"/>
    </w:pPr>
    <w:rPr>
      <w:caps/>
      <w:spacing w:val="10"/>
    </w:rPr>
  </w:style>
  <w:style w:type="paragraph" w:styleId="Heading6">
    <w:name w:val="heading 6"/>
    <w:basedOn w:val="Normal"/>
    <w:next w:val="Normal"/>
    <w:link w:val="Heading6Char"/>
    <w:uiPriority w:val="99"/>
    <w:qFormat/>
    <w:rsid w:val="002871B4"/>
    <w:pPr>
      <w:numPr>
        <w:ilvl w:val="5"/>
        <w:numId w:val="1"/>
      </w:numPr>
      <w:spacing w:after="120"/>
      <w:jc w:val="center"/>
      <w:outlineLvl w:val="5"/>
    </w:pPr>
    <w:rPr>
      <w:caps/>
      <w:color w:val="943634"/>
      <w:spacing w:val="10"/>
    </w:rPr>
  </w:style>
  <w:style w:type="paragraph" w:styleId="Heading7">
    <w:name w:val="heading 7"/>
    <w:basedOn w:val="Normal"/>
    <w:next w:val="Normal"/>
    <w:link w:val="Heading7Char"/>
    <w:uiPriority w:val="99"/>
    <w:qFormat/>
    <w:rsid w:val="002871B4"/>
    <w:pPr>
      <w:numPr>
        <w:ilvl w:val="6"/>
        <w:numId w:val="1"/>
      </w:num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2871B4"/>
    <w:pPr>
      <w:numPr>
        <w:ilvl w:val="7"/>
        <w:numId w:val="1"/>
      </w:num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2871B4"/>
    <w:pPr>
      <w:numPr>
        <w:ilvl w:val="8"/>
        <w:numId w:val="1"/>
      </w:numPr>
      <w:spacing w:after="120"/>
      <w:jc w:val="center"/>
      <w:outlineLvl w:val="8"/>
    </w:pPr>
    <w:rPr>
      <w:i/>
      <w:iCs/>
      <w:caps/>
      <w:spacing w:val="1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71B4"/>
    <w:rPr>
      <w:rFonts w:ascii="Arial" w:hAnsi="Arial" w:cs="Times New Roman"/>
      <w:b/>
      <w:caps/>
      <w:spacing w:val="20"/>
      <w:sz w:val="28"/>
      <w:szCs w:val="28"/>
    </w:rPr>
  </w:style>
  <w:style w:type="character" w:customStyle="1" w:styleId="Heading2Char">
    <w:name w:val="Heading 2 Char"/>
    <w:basedOn w:val="DefaultParagraphFont"/>
    <w:link w:val="Heading2"/>
    <w:uiPriority w:val="99"/>
    <w:locked/>
    <w:rsid w:val="002871B4"/>
    <w:rPr>
      <w:rFonts w:ascii="Arial" w:hAnsi="Arial" w:cs="Times New Roman"/>
      <w:b/>
      <w:spacing w:val="15"/>
      <w:sz w:val="24"/>
      <w:szCs w:val="24"/>
    </w:rPr>
  </w:style>
  <w:style w:type="character" w:customStyle="1" w:styleId="Heading3Char">
    <w:name w:val="Heading 3 Char"/>
    <w:basedOn w:val="DefaultParagraphFont"/>
    <w:link w:val="Heading3"/>
    <w:uiPriority w:val="99"/>
    <w:locked/>
    <w:rsid w:val="002871B4"/>
    <w:rPr>
      <w:rFonts w:ascii="Arial" w:hAnsi="Arial" w:cs="Times New Roman"/>
      <w:b/>
      <w:sz w:val="26"/>
      <w:szCs w:val="26"/>
    </w:rPr>
  </w:style>
  <w:style w:type="character" w:customStyle="1" w:styleId="Heading4Char">
    <w:name w:val="Heading 4 Char"/>
    <w:basedOn w:val="DefaultParagraphFont"/>
    <w:link w:val="Heading4"/>
    <w:uiPriority w:val="99"/>
    <w:locked/>
    <w:rsid w:val="002871B4"/>
    <w:rPr>
      <w:rFonts w:ascii="Arial" w:hAnsi="Arial" w:cs="Times New Roman"/>
      <w:b/>
      <w:caps/>
      <w:spacing w:val="10"/>
      <w:sz w:val="24"/>
    </w:rPr>
  </w:style>
  <w:style w:type="character" w:customStyle="1" w:styleId="Heading5Char">
    <w:name w:val="Heading 5 Char"/>
    <w:basedOn w:val="DefaultParagraphFont"/>
    <w:link w:val="Heading5"/>
    <w:uiPriority w:val="99"/>
    <w:locked/>
    <w:rsid w:val="002871B4"/>
    <w:rPr>
      <w:rFonts w:ascii="Arial" w:hAnsi="Arial" w:cs="Times New Roman"/>
      <w:caps/>
      <w:spacing w:val="10"/>
    </w:rPr>
  </w:style>
  <w:style w:type="character" w:customStyle="1" w:styleId="Heading6Char">
    <w:name w:val="Heading 6 Char"/>
    <w:basedOn w:val="DefaultParagraphFont"/>
    <w:link w:val="Heading6"/>
    <w:uiPriority w:val="99"/>
    <w:semiHidden/>
    <w:locked/>
    <w:rsid w:val="002871B4"/>
    <w:rPr>
      <w:rFonts w:ascii="Arial" w:hAnsi="Arial" w:cs="Times New Roman"/>
      <w:caps/>
      <w:color w:val="943634"/>
      <w:spacing w:val="10"/>
    </w:rPr>
  </w:style>
  <w:style w:type="character" w:customStyle="1" w:styleId="Heading7Char">
    <w:name w:val="Heading 7 Char"/>
    <w:basedOn w:val="DefaultParagraphFont"/>
    <w:link w:val="Heading7"/>
    <w:uiPriority w:val="99"/>
    <w:semiHidden/>
    <w:locked/>
    <w:rsid w:val="002871B4"/>
    <w:rPr>
      <w:rFonts w:ascii="Arial" w:hAnsi="Arial" w:cs="Times New Roman"/>
      <w:i/>
      <w:iCs/>
      <w:caps/>
      <w:color w:val="943634"/>
      <w:spacing w:val="10"/>
    </w:rPr>
  </w:style>
  <w:style w:type="character" w:customStyle="1" w:styleId="Heading8Char">
    <w:name w:val="Heading 8 Char"/>
    <w:basedOn w:val="DefaultParagraphFont"/>
    <w:link w:val="Heading8"/>
    <w:uiPriority w:val="99"/>
    <w:semiHidden/>
    <w:locked/>
    <w:rsid w:val="002871B4"/>
    <w:rPr>
      <w:rFonts w:ascii="Arial" w:hAnsi="Arial" w:cs="Times New Roman"/>
      <w:caps/>
      <w:spacing w:val="10"/>
      <w:sz w:val="20"/>
      <w:szCs w:val="20"/>
    </w:rPr>
  </w:style>
  <w:style w:type="character" w:customStyle="1" w:styleId="Heading9Char">
    <w:name w:val="Heading 9 Char"/>
    <w:basedOn w:val="DefaultParagraphFont"/>
    <w:link w:val="Heading9"/>
    <w:uiPriority w:val="99"/>
    <w:semiHidden/>
    <w:locked/>
    <w:rsid w:val="002871B4"/>
    <w:rPr>
      <w:rFonts w:ascii="Arial" w:hAnsi="Arial" w:cs="Times New Roman"/>
      <w:i/>
      <w:iCs/>
      <w:caps/>
      <w:spacing w:val="10"/>
      <w:sz w:val="20"/>
      <w:szCs w:val="20"/>
    </w:rPr>
  </w:style>
  <w:style w:type="paragraph" w:customStyle="1" w:styleId="Nzevdokumentu">
    <w:name w:val="Název dokumentu"/>
    <w:basedOn w:val="NoSpacing"/>
    <w:uiPriority w:val="99"/>
    <w:rsid w:val="002871B4"/>
    <w:pPr>
      <w:spacing w:before="480" w:line="360" w:lineRule="auto"/>
      <w:jc w:val="center"/>
    </w:pPr>
    <w:rPr>
      <w:rFonts w:ascii="Arial" w:eastAsia="Times New Roman" w:hAnsi="Arial"/>
      <w:b/>
      <w:sz w:val="40"/>
    </w:rPr>
  </w:style>
  <w:style w:type="paragraph" w:styleId="NoSpacing">
    <w:name w:val="No Spacing"/>
    <w:uiPriority w:val="99"/>
    <w:qFormat/>
    <w:rsid w:val="002871B4"/>
    <w:rPr>
      <w:lang w:eastAsia="en-US"/>
    </w:rPr>
  </w:style>
  <w:style w:type="paragraph" w:styleId="TOC1">
    <w:name w:val="toc 1"/>
    <w:basedOn w:val="Normal"/>
    <w:next w:val="Normal"/>
    <w:autoRedefine/>
    <w:uiPriority w:val="99"/>
    <w:rsid w:val="002871B4"/>
    <w:pPr>
      <w:tabs>
        <w:tab w:val="left" w:pos="440"/>
        <w:tab w:val="right" w:leader="dot" w:pos="9060"/>
      </w:tabs>
      <w:spacing w:after="100"/>
      <w:ind w:left="426" w:hanging="426"/>
    </w:pPr>
  </w:style>
  <w:style w:type="paragraph" w:styleId="TOC2">
    <w:name w:val="toc 2"/>
    <w:basedOn w:val="Normal"/>
    <w:next w:val="Normal"/>
    <w:autoRedefine/>
    <w:uiPriority w:val="99"/>
    <w:rsid w:val="002871B4"/>
    <w:pPr>
      <w:tabs>
        <w:tab w:val="left" w:pos="880"/>
        <w:tab w:val="right" w:leader="dot" w:pos="9060"/>
      </w:tabs>
      <w:spacing w:after="100"/>
      <w:ind w:left="851" w:hanging="631"/>
    </w:pPr>
  </w:style>
  <w:style w:type="character" w:styleId="Hyperlink">
    <w:name w:val="Hyperlink"/>
    <w:basedOn w:val="DefaultParagraphFont"/>
    <w:uiPriority w:val="99"/>
    <w:rsid w:val="002871B4"/>
    <w:rPr>
      <w:rFonts w:cs="Times New Roman"/>
      <w:color w:val="0563C1"/>
      <w:u w:val="single"/>
    </w:rPr>
  </w:style>
  <w:style w:type="paragraph" w:customStyle="1" w:styleId="odrka1">
    <w:name w:val="odrážka 1)"/>
    <w:basedOn w:val="ListParagraph"/>
    <w:uiPriority w:val="99"/>
    <w:rsid w:val="002871B4"/>
    <w:pPr>
      <w:numPr>
        <w:numId w:val="3"/>
      </w:numPr>
      <w:contextualSpacing w:val="0"/>
    </w:pPr>
  </w:style>
  <w:style w:type="paragraph" w:customStyle="1" w:styleId="odrkaa">
    <w:name w:val="odrážka a."/>
    <w:basedOn w:val="odrka1"/>
    <w:link w:val="odrkaaChar"/>
    <w:uiPriority w:val="99"/>
    <w:rsid w:val="002871B4"/>
    <w:pPr>
      <w:numPr>
        <w:ilvl w:val="1"/>
        <w:numId w:val="4"/>
      </w:numPr>
    </w:pPr>
    <w:rPr>
      <w:rFonts w:cs="Arial"/>
    </w:rPr>
  </w:style>
  <w:style w:type="character" w:customStyle="1" w:styleId="odrkaaChar">
    <w:name w:val="odrážka a. Char"/>
    <w:basedOn w:val="DefaultParagraphFont"/>
    <w:link w:val="odrkaa"/>
    <w:uiPriority w:val="99"/>
    <w:locked/>
    <w:rsid w:val="002871B4"/>
    <w:rPr>
      <w:rFonts w:ascii="Arial" w:hAnsi="Arial" w:cs="Arial"/>
    </w:rPr>
  </w:style>
  <w:style w:type="paragraph" w:styleId="ListParagraph">
    <w:name w:val="List Paragraph"/>
    <w:basedOn w:val="Normal"/>
    <w:uiPriority w:val="99"/>
    <w:qFormat/>
    <w:rsid w:val="002871B4"/>
    <w:pPr>
      <w:ind w:left="720"/>
      <w:contextualSpacing/>
    </w:pPr>
  </w:style>
  <w:style w:type="character" w:styleId="SubtleEmphasis">
    <w:name w:val="Subtle Emphasis"/>
    <w:basedOn w:val="DefaultParagraphFont"/>
    <w:uiPriority w:val="99"/>
    <w:qFormat/>
    <w:rsid w:val="002871B4"/>
    <w:rPr>
      <w:rFonts w:cs="Times New Roman"/>
      <w:i/>
      <w:iCs/>
      <w:color w:val="808080"/>
    </w:rPr>
  </w:style>
  <w:style w:type="paragraph" w:styleId="Header">
    <w:name w:val="header"/>
    <w:basedOn w:val="Normal"/>
    <w:link w:val="HeaderChar"/>
    <w:uiPriority w:val="99"/>
    <w:rsid w:val="00B06CF3"/>
    <w:pPr>
      <w:tabs>
        <w:tab w:val="center" w:pos="4536"/>
        <w:tab w:val="right" w:pos="9072"/>
      </w:tabs>
      <w:spacing w:before="0" w:line="240" w:lineRule="auto"/>
    </w:pPr>
  </w:style>
  <w:style w:type="character" w:customStyle="1" w:styleId="HeaderChar">
    <w:name w:val="Header Char"/>
    <w:basedOn w:val="DefaultParagraphFont"/>
    <w:link w:val="Header"/>
    <w:uiPriority w:val="99"/>
    <w:locked/>
    <w:rsid w:val="00B06CF3"/>
    <w:rPr>
      <w:rFonts w:ascii="Arial" w:hAnsi="Arial" w:cs="Times New Roman"/>
    </w:rPr>
  </w:style>
  <w:style w:type="paragraph" w:styleId="Footer">
    <w:name w:val="footer"/>
    <w:basedOn w:val="Normal"/>
    <w:link w:val="FooterChar"/>
    <w:uiPriority w:val="99"/>
    <w:rsid w:val="00B06CF3"/>
    <w:pPr>
      <w:tabs>
        <w:tab w:val="center" w:pos="4536"/>
        <w:tab w:val="right" w:pos="9072"/>
      </w:tabs>
      <w:spacing w:before="0" w:line="240" w:lineRule="auto"/>
    </w:pPr>
  </w:style>
  <w:style w:type="character" w:customStyle="1" w:styleId="FooterChar">
    <w:name w:val="Footer Char"/>
    <w:basedOn w:val="DefaultParagraphFont"/>
    <w:link w:val="Footer"/>
    <w:uiPriority w:val="99"/>
    <w:locked/>
    <w:rsid w:val="00B06CF3"/>
    <w:rPr>
      <w:rFonts w:ascii="Arial" w:hAnsi="Arial" w:cs="Times New Roman"/>
    </w:rPr>
  </w:style>
  <w:style w:type="paragraph" w:styleId="BalloonText">
    <w:name w:val="Balloon Text"/>
    <w:basedOn w:val="Normal"/>
    <w:link w:val="BalloonTextChar"/>
    <w:uiPriority w:val="99"/>
    <w:semiHidden/>
    <w:rsid w:val="00B06CF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06CF3"/>
    <w:rPr>
      <w:rFonts w:ascii="Segoe UI" w:hAnsi="Segoe UI" w:cs="Segoe UI"/>
      <w:sz w:val="18"/>
      <w:szCs w:val="18"/>
    </w:rPr>
  </w:style>
  <w:style w:type="character" w:styleId="CommentReference">
    <w:name w:val="annotation reference"/>
    <w:basedOn w:val="DefaultParagraphFont"/>
    <w:uiPriority w:val="99"/>
    <w:semiHidden/>
    <w:rsid w:val="00B73C2F"/>
    <w:rPr>
      <w:rFonts w:cs="Times New Roman"/>
      <w:sz w:val="16"/>
      <w:szCs w:val="16"/>
    </w:rPr>
  </w:style>
  <w:style w:type="paragraph" w:styleId="CommentText">
    <w:name w:val="annotation text"/>
    <w:basedOn w:val="Normal"/>
    <w:link w:val="CommentTextChar"/>
    <w:uiPriority w:val="99"/>
    <w:semiHidden/>
    <w:rsid w:val="00B73C2F"/>
    <w:pPr>
      <w:spacing w:before="0" w:line="240" w:lineRule="auto"/>
      <w:jc w:val="left"/>
    </w:pPr>
    <w:rPr>
      <w:rFonts w:ascii="Times New Roman" w:hAnsi="Times New Roman"/>
      <w:sz w:val="24"/>
      <w:szCs w:val="24"/>
      <w:lang w:eastAsia="cs-CZ"/>
    </w:rPr>
  </w:style>
  <w:style w:type="character" w:customStyle="1" w:styleId="CommentTextChar">
    <w:name w:val="Comment Text Char"/>
    <w:basedOn w:val="DefaultParagraphFont"/>
    <w:link w:val="CommentText"/>
    <w:uiPriority w:val="99"/>
    <w:semiHidden/>
    <w:locked/>
    <w:rsid w:val="00B73C2F"/>
    <w:rPr>
      <w:rFonts w:ascii="Times New Roman" w:hAnsi="Times New Roman" w:cs="Times New Roman"/>
      <w:sz w:val="24"/>
      <w:szCs w:val="24"/>
      <w:lang w:eastAsia="cs-CZ"/>
    </w:rPr>
  </w:style>
  <w:style w:type="paragraph" w:styleId="CommentSubject">
    <w:name w:val="annotation subject"/>
    <w:basedOn w:val="CommentText"/>
    <w:next w:val="CommentText"/>
    <w:link w:val="CommentSubjectChar"/>
    <w:uiPriority w:val="99"/>
    <w:semiHidden/>
    <w:rsid w:val="00B73C2F"/>
    <w:pPr>
      <w:spacing w:before="200"/>
      <w:jc w:val="both"/>
    </w:pPr>
    <w:rPr>
      <w:rFonts w:ascii="Arial" w:hAnsi="Arial"/>
      <w:b/>
      <w:bCs/>
      <w:sz w:val="20"/>
      <w:szCs w:val="20"/>
      <w:lang w:eastAsia="en-US"/>
    </w:rPr>
  </w:style>
  <w:style w:type="character" w:customStyle="1" w:styleId="CommentSubjectChar">
    <w:name w:val="Comment Subject Char"/>
    <w:basedOn w:val="CommentTextChar"/>
    <w:link w:val="CommentSubject"/>
    <w:uiPriority w:val="99"/>
    <w:semiHidden/>
    <w:locked/>
    <w:rsid w:val="00B73C2F"/>
    <w:rPr>
      <w:rFonts w:ascii="Arial" w:hAnsi="Arial"/>
      <w:b/>
      <w:bCs/>
      <w:sz w:val="20"/>
      <w:szCs w:val="20"/>
    </w:rPr>
  </w:style>
  <w:style w:type="numbering" w:customStyle="1" w:styleId="Stylslovnern">
    <w:name w:val="Styl Číslování Černá"/>
    <w:rsid w:val="00A230CB"/>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2</Pages>
  <Words>506</Words>
  <Characters>2988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Svobodová</dc:creator>
  <cp:keywords/>
  <dc:description/>
  <cp:lastModifiedBy>HP</cp:lastModifiedBy>
  <cp:revision>8</cp:revision>
  <cp:lastPrinted>2018-05-03T06:49:00Z</cp:lastPrinted>
  <dcterms:created xsi:type="dcterms:W3CDTF">2018-05-23T10:48:00Z</dcterms:created>
  <dcterms:modified xsi:type="dcterms:W3CDTF">2018-05-28T12:24:00Z</dcterms:modified>
</cp:coreProperties>
</file>